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B3" w:rsidRDefault="001936B3" w:rsidP="001936B3">
      <w:pPr>
        <w:spacing w:after="0" w:line="240" w:lineRule="auto"/>
        <w:jc w:val="center"/>
        <w:rPr>
          <w:sz w:val="24"/>
          <w:szCs w:val="24"/>
          <w:u w:val="single"/>
        </w:rPr>
      </w:pPr>
    </w:p>
    <w:p w:rsidR="002E7E2B" w:rsidRPr="006F262A" w:rsidRDefault="002E7E2B" w:rsidP="001936B3">
      <w:pPr>
        <w:spacing w:after="0" w:line="240" w:lineRule="auto"/>
        <w:jc w:val="center"/>
        <w:rPr>
          <w:sz w:val="24"/>
          <w:szCs w:val="24"/>
          <w:u w:val="single"/>
        </w:rPr>
      </w:pPr>
      <w:r w:rsidRPr="006F262A">
        <w:rPr>
          <w:sz w:val="24"/>
          <w:szCs w:val="24"/>
          <w:u w:val="single"/>
        </w:rPr>
        <w:t>Pathways to Quality Conference and Resource Fair 2020 – Presenter Request Information</w:t>
      </w:r>
    </w:p>
    <w:p w:rsidR="002E7E2B" w:rsidRDefault="002E7E2B" w:rsidP="002E7E2B">
      <w:pPr>
        <w:spacing w:line="240" w:lineRule="auto"/>
        <w:rPr>
          <w:sz w:val="24"/>
          <w:szCs w:val="24"/>
        </w:rPr>
      </w:pPr>
    </w:p>
    <w:p w:rsidR="002E7E2B" w:rsidRDefault="002E7E2B">
      <w:pPr>
        <w:rPr>
          <w:sz w:val="24"/>
          <w:szCs w:val="24"/>
        </w:rPr>
      </w:pPr>
      <w:r>
        <w:rPr>
          <w:sz w:val="24"/>
          <w:szCs w:val="24"/>
        </w:rPr>
        <w:t>The Pathways to Quality Conference will be held in a virtual format this year. There have been some changes in workshop delivery options to better fit the vir</w:t>
      </w:r>
      <w:r w:rsidR="0070792F">
        <w:rPr>
          <w:sz w:val="24"/>
          <w:szCs w:val="24"/>
        </w:rPr>
        <w:t>tual format and the needs of the conference</w:t>
      </w:r>
      <w:r>
        <w:rPr>
          <w:sz w:val="24"/>
          <w:szCs w:val="24"/>
        </w:rPr>
        <w:t xml:space="preserve"> attendees. </w:t>
      </w:r>
    </w:p>
    <w:p w:rsidR="002E7E2B" w:rsidRDefault="0070792F">
      <w:pPr>
        <w:rPr>
          <w:sz w:val="24"/>
          <w:szCs w:val="24"/>
        </w:rPr>
      </w:pPr>
      <w:r>
        <w:rPr>
          <w:sz w:val="24"/>
          <w:szCs w:val="24"/>
        </w:rPr>
        <w:t>The Pathways Conference will be held October 14 – 20, 2020. This seven (7) day event will allow the attendees time to access pre-recorded and real time workshops, joi</w:t>
      </w:r>
      <w:r w:rsidR="0033537A">
        <w:rPr>
          <w:sz w:val="24"/>
          <w:szCs w:val="24"/>
        </w:rPr>
        <w:t>n topic-</w:t>
      </w:r>
      <w:r w:rsidR="007C0AD3">
        <w:rPr>
          <w:sz w:val="24"/>
          <w:szCs w:val="24"/>
        </w:rPr>
        <w:t>focused chats, and explore</w:t>
      </w:r>
      <w:r>
        <w:rPr>
          <w:sz w:val="24"/>
          <w:szCs w:val="24"/>
        </w:rPr>
        <w:t xml:space="preserve"> exhibitor and vendor information. </w:t>
      </w:r>
      <w:r w:rsidR="000B2FD7">
        <w:rPr>
          <w:sz w:val="24"/>
          <w:szCs w:val="24"/>
        </w:rPr>
        <w:t xml:space="preserve">Pre-recorded workshops will be available daily. Real time (live) workshops will be offered primarily </w:t>
      </w:r>
      <w:r w:rsidR="0033537A">
        <w:rPr>
          <w:sz w:val="24"/>
          <w:szCs w:val="24"/>
        </w:rPr>
        <w:t>in the evenings. Topic-</w:t>
      </w:r>
      <w:r w:rsidR="000B2FD7">
        <w:rPr>
          <w:sz w:val="24"/>
          <w:szCs w:val="24"/>
        </w:rPr>
        <w:t xml:space="preserve">focused chats and Q &amp; A sessions will be scattered throughout the conference time. </w:t>
      </w:r>
    </w:p>
    <w:p w:rsidR="007C48CE" w:rsidRDefault="007C48CE">
      <w:pPr>
        <w:rPr>
          <w:sz w:val="24"/>
          <w:szCs w:val="24"/>
        </w:rPr>
      </w:pPr>
      <w:r>
        <w:rPr>
          <w:sz w:val="24"/>
          <w:szCs w:val="24"/>
        </w:rPr>
        <w:t>Workshop sessions will be between 1 hour and 1</w:t>
      </w:r>
      <w:r>
        <w:rPr>
          <w:rFonts w:ascii="Cambria" w:hAnsi="Cambria"/>
          <w:sz w:val="24"/>
          <w:szCs w:val="24"/>
        </w:rPr>
        <w:t>½</w:t>
      </w:r>
      <w:r>
        <w:rPr>
          <w:sz w:val="24"/>
          <w:szCs w:val="24"/>
        </w:rPr>
        <w:t xml:space="preserve"> hour lengths. Attendees will receive continuing education hours through The Registry for each session they attend. </w:t>
      </w:r>
    </w:p>
    <w:p w:rsidR="00814416" w:rsidRDefault="00814416" w:rsidP="00814416">
      <w:pPr>
        <w:rPr>
          <w:sz w:val="24"/>
          <w:szCs w:val="24"/>
        </w:rPr>
      </w:pPr>
      <w:r>
        <w:rPr>
          <w:sz w:val="24"/>
          <w:szCs w:val="24"/>
        </w:rPr>
        <w:t>Presenters will be able to choose if they want to submit a pre-recorded session, or present in real time. We are able to offer some technical supports in both cases. 4C will provide filming assistance September 8</w:t>
      </w:r>
      <w:r w:rsidRPr="00814416">
        <w:rPr>
          <w:sz w:val="24"/>
          <w:szCs w:val="24"/>
          <w:vertAlign w:val="superscript"/>
        </w:rPr>
        <w:t>th</w:t>
      </w:r>
      <w:r>
        <w:rPr>
          <w:sz w:val="24"/>
          <w:szCs w:val="24"/>
        </w:rPr>
        <w:t xml:space="preserve"> through September 19</w:t>
      </w:r>
      <w:r w:rsidRPr="00814416">
        <w:rPr>
          <w:sz w:val="24"/>
          <w:szCs w:val="24"/>
          <w:vertAlign w:val="superscript"/>
        </w:rPr>
        <w:t>th</w:t>
      </w:r>
      <w:r>
        <w:rPr>
          <w:sz w:val="24"/>
          <w:szCs w:val="24"/>
        </w:rPr>
        <w:t xml:space="preserve">. We can also provide a small, socially distanced, recording area at the 4C main office for interested presenters. If requested, we will also provide a small 2-4 person audience. Presenting to real people, even if it’s being recorded, can be a little easier. </w:t>
      </w:r>
      <w:r>
        <w:rPr>
          <w:sz w:val="24"/>
          <w:szCs w:val="24"/>
        </w:rPr>
        <w:t>All pre-recorded sessions need to be to 4C the week of September 21</w:t>
      </w:r>
      <w:r w:rsidRPr="00814416">
        <w:rPr>
          <w:sz w:val="24"/>
          <w:szCs w:val="24"/>
          <w:vertAlign w:val="superscript"/>
        </w:rPr>
        <w:t>st</w:t>
      </w:r>
      <w:r>
        <w:rPr>
          <w:sz w:val="24"/>
          <w:szCs w:val="24"/>
        </w:rPr>
        <w:t>. This will allow for any needed editing and preparing for conference delivery.</w:t>
      </w:r>
    </w:p>
    <w:p w:rsidR="00814416" w:rsidRDefault="00814416" w:rsidP="00814416">
      <w:pPr>
        <w:rPr>
          <w:sz w:val="24"/>
          <w:szCs w:val="24"/>
        </w:rPr>
      </w:pPr>
      <w:r>
        <w:rPr>
          <w:sz w:val="24"/>
          <w:szCs w:val="24"/>
        </w:rPr>
        <w:t xml:space="preserve">I will work with presenters to schedule real time workshops, chats, and/or Q &amp; A Sessions to best fit individual and conference needs. </w:t>
      </w:r>
    </w:p>
    <w:p w:rsidR="00814416" w:rsidRDefault="00814416" w:rsidP="00814416">
      <w:pPr>
        <w:rPr>
          <w:sz w:val="24"/>
          <w:szCs w:val="24"/>
        </w:rPr>
      </w:pPr>
      <w:r>
        <w:rPr>
          <w:sz w:val="24"/>
          <w:szCs w:val="24"/>
        </w:rPr>
        <w:t xml:space="preserve">Detailed information for all options will be provided with workshop selection. Presenters will be notified by September 4, 2020 of selection decisions. </w:t>
      </w:r>
    </w:p>
    <w:p w:rsidR="00814416" w:rsidRDefault="00814416" w:rsidP="00814416">
      <w:pPr>
        <w:rPr>
          <w:sz w:val="24"/>
          <w:szCs w:val="24"/>
        </w:rPr>
      </w:pPr>
      <w:r>
        <w:rPr>
          <w:sz w:val="24"/>
          <w:szCs w:val="24"/>
        </w:rPr>
        <w:t xml:space="preserve">The Pathways Planning Committee </w:t>
      </w:r>
      <w:r w:rsidR="007A7DB5">
        <w:rPr>
          <w:sz w:val="24"/>
          <w:szCs w:val="24"/>
        </w:rPr>
        <w:t>understands this is a new delivery format. We will do what we can to assist each presenter and make this as comfortable an experience as possible. We also want to be mindful to engage our attendees. Scavenger hunts</w:t>
      </w:r>
      <w:r w:rsidR="0033537A">
        <w:rPr>
          <w:sz w:val="24"/>
          <w:szCs w:val="24"/>
        </w:rPr>
        <w:t>, make and takes, and the topic-</w:t>
      </w:r>
      <w:r w:rsidR="007A7DB5">
        <w:rPr>
          <w:sz w:val="24"/>
          <w:szCs w:val="24"/>
        </w:rPr>
        <w:t>focused chats will lend to that experience. Please consider these approaches as you prepare your workshop session.</w:t>
      </w:r>
    </w:p>
    <w:p w:rsidR="007A7DB5" w:rsidRDefault="007A7DB5" w:rsidP="00290AD0">
      <w:pPr>
        <w:ind w:right="-432"/>
        <w:rPr>
          <w:sz w:val="24"/>
          <w:szCs w:val="24"/>
        </w:rPr>
      </w:pPr>
      <w:r>
        <w:rPr>
          <w:sz w:val="24"/>
          <w:szCs w:val="24"/>
        </w:rPr>
        <w:t xml:space="preserve">I am always available to </w:t>
      </w:r>
      <w:r w:rsidR="00290AD0">
        <w:rPr>
          <w:sz w:val="24"/>
          <w:szCs w:val="24"/>
        </w:rPr>
        <w:t xml:space="preserve">hear constructive comments or suggestions, and to </w:t>
      </w:r>
      <w:r>
        <w:rPr>
          <w:sz w:val="24"/>
          <w:szCs w:val="24"/>
        </w:rPr>
        <w:t>answer any questions.</w:t>
      </w:r>
    </w:p>
    <w:p w:rsidR="007A7DB5" w:rsidRDefault="007A7DB5" w:rsidP="00814416">
      <w:pPr>
        <w:rPr>
          <w:sz w:val="24"/>
          <w:szCs w:val="24"/>
        </w:rPr>
      </w:pPr>
      <w:r>
        <w:rPr>
          <w:sz w:val="24"/>
          <w:szCs w:val="24"/>
        </w:rPr>
        <w:t>On behalf of the Pathways Planning Committee,</w:t>
      </w:r>
    </w:p>
    <w:p w:rsidR="007A7DB5" w:rsidRPr="0070792F" w:rsidRDefault="007A7DB5" w:rsidP="00814416">
      <w:pPr>
        <w:rPr>
          <w:sz w:val="24"/>
          <w:szCs w:val="24"/>
        </w:rPr>
      </w:pPr>
      <w:r>
        <w:rPr>
          <w:sz w:val="24"/>
          <w:szCs w:val="24"/>
        </w:rPr>
        <w:t xml:space="preserve">Terryl Wheelock, </w:t>
      </w:r>
      <w:hyperlink r:id="rId6" w:history="1">
        <w:r w:rsidRPr="00DE2A80">
          <w:rPr>
            <w:rStyle w:val="Hyperlink"/>
            <w:sz w:val="24"/>
            <w:szCs w:val="24"/>
          </w:rPr>
          <w:t>twheelock@4cfc.org</w:t>
        </w:r>
      </w:hyperlink>
      <w:r>
        <w:rPr>
          <w:sz w:val="24"/>
          <w:szCs w:val="24"/>
        </w:rPr>
        <w:t xml:space="preserve">  (414) 267-3453</w:t>
      </w:r>
      <w:bookmarkStart w:id="0" w:name="_GoBack"/>
      <w:bookmarkEnd w:id="0"/>
    </w:p>
    <w:sectPr w:rsidR="007A7DB5" w:rsidRPr="007079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93" w:rsidRDefault="007D7393" w:rsidP="003F7551">
      <w:pPr>
        <w:spacing w:after="0" w:line="240" w:lineRule="auto"/>
      </w:pPr>
      <w:r>
        <w:separator/>
      </w:r>
    </w:p>
  </w:endnote>
  <w:endnote w:type="continuationSeparator" w:id="0">
    <w:p w:rsidR="007D7393" w:rsidRDefault="007D7393" w:rsidP="003F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51" w:rsidRDefault="003F7551" w:rsidP="002E7E2B">
    <w:pPr>
      <w:pStyle w:val="Footer"/>
      <w:ind w:firstLine="720"/>
      <w:jc w:val="center"/>
    </w:pPr>
    <w:r>
      <w:rPr>
        <w:noProof/>
      </w:rPr>
      <w:drawing>
        <wp:anchor distT="0" distB="0" distL="114300" distR="114300" simplePos="0" relativeHeight="251658240" behindDoc="0" locked="0" layoutInCell="1" allowOverlap="1">
          <wp:simplePos x="0" y="0"/>
          <wp:positionH relativeFrom="margin">
            <wp:posOffset>196850</wp:posOffset>
          </wp:positionH>
          <wp:positionV relativeFrom="paragraph">
            <wp:posOffset>-165735</wp:posOffset>
          </wp:positionV>
          <wp:extent cx="406527" cy="369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C Logo.png"/>
                  <pic:cNvPicPr/>
                </pic:nvPicPr>
                <pic:blipFill>
                  <a:blip r:embed="rId1">
                    <a:extLst>
                      <a:ext uri="{28A0092B-C50C-407E-A947-70E740481C1C}">
                        <a14:useLocalDpi xmlns:a14="http://schemas.microsoft.com/office/drawing/2010/main" val="0"/>
                      </a:ext>
                    </a:extLst>
                  </a:blip>
                  <a:stretch>
                    <a:fillRect/>
                  </a:stretch>
                </pic:blipFill>
                <pic:spPr>
                  <a:xfrm>
                    <a:off x="0" y="0"/>
                    <a:ext cx="406527" cy="369570"/>
                  </a:xfrm>
                  <a:prstGeom prst="rect">
                    <a:avLst/>
                  </a:prstGeom>
                </pic:spPr>
              </pic:pic>
            </a:graphicData>
          </a:graphic>
          <wp14:sizeRelH relativeFrom="page">
            <wp14:pctWidth>0</wp14:pctWidth>
          </wp14:sizeRelH>
          <wp14:sizeRelV relativeFrom="page">
            <wp14:pctHeight>0</wp14:pctHeight>
          </wp14:sizeRelV>
        </wp:anchor>
      </w:drawing>
    </w:r>
    <w:r>
      <w:t>4C For Children   1736 N 2</w:t>
    </w:r>
    <w:r w:rsidRPr="003F7551">
      <w:rPr>
        <w:vertAlign w:val="superscript"/>
      </w:rPr>
      <w:t>nd</w:t>
    </w:r>
    <w:r>
      <w:t xml:space="preserve"> Street  Milwaukee, WI  53212  </w:t>
    </w:r>
    <w:hyperlink r:id="rId2" w:history="1">
      <w:r w:rsidRPr="00DE2A80">
        <w:rPr>
          <w:rStyle w:val="Hyperlink"/>
        </w:rPr>
        <w:t>www.4cfc.org</w:t>
      </w:r>
    </w:hyperlink>
    <w:r>
      <w:t xml:space="preserve">  414-562-2650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93" w:rsidRDefault="007D7393" w:rsidP="003F7551">
      <w:pPr>
        <w:spacing w:after="0" w:line="240" w:lineRule="auto"/>
      </w:pPr>
      <w:r>
        <w:separator/>
      </w:r>
    </w:p>
  </w:footnote>
  <w:footnote w:type="continuationSeparator" w:id="0">
    <w:p w:rsidR="007D7393" w:rsidRDefault="007D7393" w:rsidP="003F7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551" w:rsidRDefault="003F7551">
    <w:pPr>
      <w:pStyle w:val="Header"/>
    </w:pPr>
    <w:r>
      <w:ptab w:relativeTo="margin" w:alignment="center" w:leader="none"/>
    </w:r>
    <w:r>
      <w:rPr>
        <w:noProof/>
      </w:rPr>
      <w:drawing>
        <wp:inline distT="0" distB="0" distL="0" distR="0" wp14:anchorId="10F0F474">
          <wp:extent cx="1336050" cy="831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69" cy="83858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51"/>
    <w:rsid w:val="000B2FD7"/>
    <w:rsid w:val="001936B3"/>
    <w:rsid w:val="00235324"/>
    <w:rsid w:val="00290AD0"/>
    <w:rsid w:val="002E7E2B"/>
    <w:rsid w:val="0033537A"/>
    <w:rsid w:val="003F7551"/>
    <w:rsid w:val="006F262A"/>
    <w:rsid w:val="0070792F"/>
    <w:rsid w:val="007A7DB5"/>
    <w:rsid w:val="007C0AD3"/>
    <w:rsid w:val="007C48CE"/>
    <w:rsid w:val="007D7393"/>
    <w:rsid w:val="00814416"/>
    <w:rsid w:val="009E0EEA"/>
    <w:rsid w:val="00D272B0"/>
    <w:rsid w:val="00D64ADA"/>
    <w:rsid w:val="00FB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8AFC5"/>
  <w15:chartTrackingRefBased/>
  <w15:docId w15:val="{20B02D3A-191A-4094-B93E-37F10A85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51"/>
  </w:style>
  <w:style w:type="paragraph" w:styleId="Footer">
    <w:name w:val="footer"/>
    <w:basedOn w:val="Normal"/>
    <w:link w:val="FooterChar"/>
    <w:uiPriority w:val="99"/>
    <w:unhideWhenUsed/>
    <w:rsid w:val="003F7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51"/>
  </w:style>
  <w:style w:type="character" w:styleId="Hyperlink">
    <w:name w:val="Hyperlink"/>
    <w:basedOn w:val="DefaultParagraphFont"/>
    <w:uiPriority w:val="99"/>
    <w:unhideWhenUsed/>
    <w:rsid w:val="003F7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heelock@4cf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4cfc.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Terryl Wheelock</dc:creator>
  <cp:keywords/>
  <dc:description/>
  <cp:lastModifiedBy>Terryl Wheelock</cp:lastModifiedBy>
  <cp:revision>12</cp:revision>
  <dcterms:created xsi:type="dcterms:W3CDTF">2020-08-12T19:45:00Z</dcterms:created>
  <dcterms:modified xsi:type="dcterms:W3CDTF">2020-08-12T21:47:00Z</dcterms:modified>
</cp:coreProperties>
</file>